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CA12E" w14:textId="77777777" w:rsidR="00DE7CE7" w:rsidRPr="0070110F" w:rsidRDefault="005A37CC" w:rsidP="00723A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70110F">
        <w:rPr>
          <w:rFonts w:ascii="Arial" w:eastAsia="Times New Roman" w:hAnsi="Arial" w:cs="Arial"/>
          <w:b/>
          <w:bCs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49F8E6AC" wp14:editId="6CB626D4">
            <wp:simplePos x="0" y="0"/>
            <wp:positionH relativeFrom="margin">
              <wp:align>right</wp:align>
            </wp:positionH>
            <wp:positionV relativeFrom="paragraph">
              <wp:posOffset>38873</wp:posOffset>
            </wp:positionV>
            <wp:extent cx="2120265" cy="922020"/>
            <wp:effectExtent l="0" t="0" r="0" b="0"/>
            <wp:wrapTight wrapText="bothSides">
              <wp:wrapPolygon edited="0">
                <wp:start x="0" y="0"/>
                <wp:lineTo x="0" y="20975"/>
                <wp:lineTo x="21348" y="20975"/>
                <wp:lineTo x="21348" y="0"/>
                <wp:lineTo x="0" y="0"/>
              </wp:wrapPolygon>
            </wp:wrapTight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711663" name="Picture 3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10F">
        <w:rPr>
          <w:rFonts w:ascii="Arial" w:eastAsia="Times New Roman" w:hAnsi="Arial" w:cs="Arial"/>
          <w:b/>
          <w:bCs/>
          <w:sz w:val="28"/>
          <w:szCs w:val="28"/>
          <w:lang w:val="ru-RU"/>
        </w:rPr>
        <w:drawing>
          <wp:inline distT="0" distB="0" distL="0" distR="0" wp14:anchorId="22FC84C2" wp14:editId="4C7DD620">
            <wp:extent cx="2380869" cy="1073426"/>
            <wp:effectExtent l="0" t="0" r="63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919726" name="Picture 1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214" cy="107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03050" w14:textId="77777777" w:rsidR="00DE7CE7" w:rsidRPr="0070110F" w:rsidRDefault="00DE7CE7" w:rsidP="00723A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14:paraId="0D9A354C" w14:textId="77777777" w:rsidR="00723AB8" w:rsidRPr="0070110F" w:rsidRDefault="005A37CC" w:rsidP="00723A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70110F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ООН в Молдове объявляет об открытии конкурса на </w:t>
      </w:r>
      <w:r w:rsidRPr="0070110F">
        <w:rPr>
          <w:rFonts w:ascii="Arial" w:eastAsia="Times New Roman" w:hAnsi="Arial" w:cs="Arial"/>
          <w:b/>
          <w:bCs/>
          <w:i/>
          <w:iCs/>
          <w:sz w:val="28"/>
          <w:szCs w:val="28"/>
          <w:lang w:val="ru-RU"/>
        </w:rPr>
        <w:t>Премию ООН в области прав человека 2021</w:t>
      </w:r>
    </w:p>
    <w:p w14:paraId="6FFB5BFB" w14:textId="77777777" w:rsidR="00723AB8" w:rsidRPr="0070110F" w:rsidRDefault="005A37CC" w:rsidP="00723A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>Организация Объединенных Наций в Республике Молдова объявляет о начале 16-го конкурса на соискание Премии ООН в области прав человека 2021 года, с целью признания наиболее значимых действий по продвижению и защите прав человека в Республике Молдова.</w:t>
      </w:r>
    </w:p>
    <w:p w14:paraId="19048EF1" w14:textId="77777777" w:rsidR="00723AB8" w:rsidRPr="0070110F" w:rsidRDefault="005A37CC" w:rsidP="00723A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>Конкурс направлен на выявление и награждение наиболее творческих, новаторских, эффективных, своевременных инициатив и действий по защите и продвижению прав человека в Республике Молдова на обоих берегах реки Днестр.</w:t>
      </w:r>
    </w:p>
    <w:p w14:paraId="5EEC769C" w14:textId="77777777" w:rsidR="00723AB8" w:rsidRPr="0070110F" w:rsidRDefault="005A37CC" w:rsidP="00ED14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>Конкурс 2021 года включает четыре приза, а именно:</w:t>
      </w:r>
    </w:p>
    <w:p w14:paraId="308F2E51" w14:textId="77777777" w:rsidR="00F57813" w:rsidRPr="0070110F" w:rsidRDefault="005A37CC" w:rsidP="00ED1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b/>
          <w:bCs/>
          <w:sz w:val="24"/>
          <w:szCs w:val="24"/>
          <w:lang w:val="ru-RU"/>
        </w:rPr>
        <w:t>Общая премия за выдающееся достижение в области прав человека за 2020, 2021 годы;</w:t>
      </w:r>
    </w:p>
    <w:p w14:paraId="7FF0A5A0" w14:textId="77777777" w:rsidR="00F57813" w:rsidRPr="0070110F" w:rsidRDefault="005A37CC" w:rsidP="00ED1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b/>
          <w:bCs/>
          <w:sz w:val="24"/>
          <w:szCs w:val="24"/>
          <w:lang w:val="ru-RU"/>
        </w:rPr>
        <w:t>Премия за выдающееся достижение в области прав человека на местном уровне за 2020, 2021 годы;</w:t>
      </w:r>
    </w:p>
    <w:p w14:paraId="4E0EE0E9" w14:textId="77777777" w:rsidR="00F57813" w:rsidRPr="0070110F" w:rsidRDefault="005A37CC" w:rsidP="00FF47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b/>
          <w:bCs/>
          <w:sz w:val="24"/>
          <w:szCs w:val="24"/>
          <w:lang w:val="ru-RU"/>
        </w:rPr>
        <w:t>Специальная премия за выдающиеся достижения в области прав на здоровье, образование, работу и/или социальную защиту в контексте пандемии COVID-19 в период с марта 2020 года по 15 октября 2021 года;</w:t>
      </w:r>
    </w:p>
    <w:p w14:paraId="2BD7392A" w14:textId="77777777" w:rsidR="00276DC5" w:rsidRPr="0070110F" w:rsidRDefault="005A37CC" w:rsidP="00B3219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b/>
          <w:bCs/>
          <w:sz w:val="24"/>
          <w:szCs w:val="24"/>
          <w:lang w:val="ru-RU"/>
        </w:rPr>
        <w:t>Специальная премия для групп/организаций за активное участие в продвижении равенства и недискриминации за 2020, 2021 годы;</w:t>
      </w:r>
    </w:p>
    <w:p w14:paraId="7AB8D706" w14:textId="2174786E" w:rsidR="00723AB8" w:rsidRPr="0070110F" w:rsidRDefault="005A37CC" w:rsidP="00276D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 xml:space="preserve">Номинации на любую из </w:t>
      </w:r>
      <w:r w:rsidR="0016629E" w:rsidRPr="0070110F">
        <w:rPr>
          <w:rFonts w:ascii="Arial" w:eastAsia="Times New Roman" w:hAnsi="Arial" w:cs="Arial"/>
          <w:sz w:val="24"/>
          <w:szCs w:val="24"/>
          <w:lang w:val="ru-RU"/>
        </w:rPr>
        <w:t>вышеупомянутых</w:t>
      </w:r>
      <w:r w:rsidRPr="0070110F">
        <w:rPr>
          <w:rFonts w:ascii="Arial" w:eastAsia="Times New Roman" w:hAnsi="Arial" w:cs="Arial"/>
          <w:sz w:val="24"/>
          <w:szCs w:val="24"/>
          <w:lang w:val="ru-RU"/>
        </w:rPr>
        <w:t xml:space="preserve"> премий могут быть представлены онлайн: </w:t>
      </w:r>
      <w:hyperlink r:id="rId7" w:history="1">
        <w:r w:rsidR="0070110F" w:rsidRPr="001C31F4">
          <w:rPr>
            <w:rStyle w:val="Hyperlink"/>
            <w:lang w:val="ru-RU"/>
          </w:rPr>
          <w:t>https://bit.ly/2YLPFzZ</w:t>
        </w:r>
      </w:hyperlink>
      <w:r w:rsidR="0070110F">
        <w:rPr>
          <w:lang w:val="ro-MD"/>
        </w:rPr>
        <w:t xml:space="preserve"> </w:t>
      </w:r>
      <w:r w:rsidRPr="0070110F">
        <w:rPr>
          <w:rFonts w:ascii="Arial" w:eastAsia="Times New Roman" w:hAnsi="Arial" w:cs="Arial"/>
          <w:sz w:val="24"/>
          <w:szCs w:val="24"/>
          <w:lang w:val="ru-RU"/>
        </w:rPr>
        <w:t xml:space="preserve"> на румынском, русском, английском или на языке любого меньшинства, присутствующего в Республике Молдова (в этом случае будет выбран румынский или русский язык, и ответы будут предложены на языке меньшинства). Выдвигаемые кандидаты могут быть физическими или юридическими лицами, деятельность которых осуществлялась в период с 15 октября 2019 г. по </w:t>
      </w:r>
      <w:r w:rsidR="00FF473D" w:rsidRPr="0070110F">
        <w:rPr>
          <w:rFonts w:ascii="Arial" w:eastAsia="Times New Roman" w:hAnsi="Arial" w:cs="Arial"/>
          <w:i/>
          <w:iCs/>
          <w:sz w:val="24"/>
          <w:szCs w:val="24"/>
          <w:lang w:val="ru-RU"/>
        </w:rPr>
        <w:t>15 октября 2021 г.</w:t>
      </w:r>
      <w:r w:rsidRPr="0070110F">
        <w:rPr>
          <w:rFonts w:ascii="Arial" w:eastAsia="Times New Roman" w:hAnsi="Arial" w:cs="Arial"/>
          <w:sz w:val="24"/>
          <w:szCs w:val="24"/>
          <w:lang w:val="ru-RU"/>
        </w:rPr>
        <w:t xml:space="preserve">, а для Премии за выдающиеся достижения в области прав человека в контексте пандемии COVID-19 - в период с </w:t>
      </w:r>
      <w:r w:rsidR="00FF473D" w:rsidRPr="0070110F">
        <w:rPr>
          <w:rFonts w:ascii="Arial" w:eastAsia="Times New Roman" w:hAnsi="Arial" w:cs="Arial"/>
          <w:i/>
          <w:iCs/>
          <w:sz w:val="24"/>
          <w:szCs w:val="24"/>
          <w:lang w:val="ru-RU"/>
        </w:rPr>
        <w:t>7 марта 2020 г. - 15 октября 2021 г</w:t>
      </w:r>
      <w:r w:rsidRPr="0070110F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Pr="0070110F">
        <w:rPr>
          <w:rFonts w:ascii="Arial" w:eastAsia="Times New Roman" w:hAnsi="Arial" w:cs="Arial"/>
          <w:b/>
          <w:bCs/>
          <w:sz w:val="24"/>
          <w:szCs w:val="24"/>
          <w:lang w:val="ru-RU"/>
        </w:rPr>
        <w:t>Принимаются как кандидатуры от третьих лиц, так и самовыдвижения.</w:t>
      </w:r>
      <w:r w:rsidRPr="0070110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14:paraId="201DE80F" w14:textId="77777777" w:rsidR="00F57813" w:rsidRPr="0070110F" w:rsidRDefault="005A37CC" w:rsidP="00102D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>Номинации должны включать следующую информацию:</w:t>
      </w:r>
    </w:p>
    <w:p w14:paraId="365C4A10" w14:textId="77777777" w:rsidR="00F57813" w:rsidRPr="0070110F" w:rsidRDefault="005A37CC" w:rsidP="00102D7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>Имя выдвигаемого физического или юридического лица, включая контактную информацию;</w:t>
      </w:r>
    </w:p>
    <w:p w14:paraId="0D920DA6" w14:textId="77777777" w:rsidR="00F57813" w:rsidRPr="0070110F" w:rsidRDefault="005A37CC" w:rsidP="00102D7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lastRenderedPageBreak/>
        <w:t>Имя физического или юридического лица, зарегистрировавшего номинацию, включая контактную информацию;</w:t>
      </w:r>
    </w:p>
    <w:p w14:paraId="372257DF" w14:textId="77777777" w:rsidR="00F57813" w:rsidRPr="0070110F" w:rsidRDefault="005A37CC" w:rsidP="00F5781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>Подробная информация о взаимоотношениях между номинированным лицом или единицей и лицом или единицей, которое выдвигает на номинацию;</w:t>
      </w:r>
    </w:p>
    <w:p w14:paraId="3B91D330" w14:textId="77777777" w:rsidR="00F57813" w:rsidRPr="0070110F" w:rsidRDefault="005A37CC" w:rsidP="00F5781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>Подробная аргументация, почему выдвигаемое лицо, организация или субъект должен получить премию;</w:t>
      </w:r>
    </w:p>
    <w:p w14:paraId="645FB5B9" w14:textId="77777777" w:rsidR="00F57813" w:rsidRPr="0070110F" w:rsidRDefault="005A37CC" w:rsidP="00F5781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 xml:space="preserve">Укажите категорию, по которой была выдвинута номинация/ самовыдвижение. </w:t>
      </w:r>
      <w:r w:rsidR="00633200" w:rsidRPr="0070110F">
        <w:rPr>
          <w:rFonts w:ascii="Arial" w:eastAsia="Times New Roman" w:hAnsi="Arial" w:cs="Arial"/>
          <w:i/>
          <w:iCs/>
          <w:sz w:val="24"/>
          <w:szCs w:val="24"/>
          <w:lang w:val="ru-RU"/>
        </w:rPr>
        <w:t>Внимание: категория номинации может быть изменена Независимым Советом по Премиям, если это будет сочтено необходимым</w:t>
      </w:r>
      <w:r w:rsidRPr="0070110F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14:paraId="46CB5984" w14:textId="77777777" w:rsidR="00633200" w:rsidRPr="0070110F" w:rsidRDefault="005A37CC" w:rsidP="00FF47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>Выдвинутые кандидаты не должны быть обладателями Премии ООН в области прав человека в течение последних пяти лет. Кроме того, их действия не должны были осуществляться за счет средств агентств / программ / фондов ООН.</w:t>
      </w:r>
    </w:p>
    <w:p w14:paraId="0235F898" w14:textId="13D1A561" w:rsidR="00FF473D" w:rsidRPr="0070110F" w:rsidRDefault="005A37CC" w:rsidP="00FF47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 xml:space="preserve">Для получения более подробной информации о процессе номинации рекомендуется ознакомиться с </w:t>
      </w:r>
      <w:hyperlink r:id="rId8" w:history="1">
        <w:r w:rsidRPr="0070110F">
          <w:rPr>
            <w:rStyle w:val="Hyperlink"/>
            <w:rFonts w:ascii="Arial" w:eastAsia="Times New Roman" w:hAnsi="Arial" w:cs="Arial"/>
            <w:sz w:val="24"/>
            <w:szCs w:val="24"/>
            <w:lang w:val="ru-RU"/>
          </w:rPr>
          <w:t>положением о конкурсе</w:t>
        </w:r>
      </w:hyperlink>
      <w:r w:rsidRPr="0070110F">
        <w:rPr>
          <w:rFonts w:ascii="Arial" w:eastAsia="Times New Roman" w:hAnsi="Arial" w:cs="Arial"/>
          <w:sz w:val="24"/>
          <w:szCs w:val="24"/>
          <w:lang w:val="ru-RU"/>
        </w:rPr>
        <w:t xml:space="preserve">, относительно организации и проведения конкурса на лучшие действия по продвижению и защите прав человека на присуждение Премии в области прав человека 2021 года. </w:t>
      </w:r>
    </w:p>
    <w:p w14:paraId="6B8E9850" w14:textId="5CEA7E5C" w:rsidR="00723AB8" w:rsidRPr="0070110F" w:rsidRDefault="005A37CC" w:rsidP="000635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 xml:space="preserve">Формуляры номинации могут быть отправлены </w:t>
      </w:r>
      <w:hyperlink r:id="rId9" w:history="1">
        <w:r w:rsidRPr="0070110F">
          <w:rPr>
            <w:rStyle w:val="Hyperlink"/>
            <w:rFonts w:ascii="Arial" w:eastAsia="Times New Roman" w:hAnsi="Arial" w:cs="Arial"/>
            <w:sz w:val="24"/>
            <w:szCs w:val="24"/>
            <w:lang w:val="ru-RU"/>
          </w:rPr>
          <w:t>онлайн</w:t>
        </w:r>
      </w:hyperlink>
      <w:r w:rsidRPr="0070110F">
        <w:rPr>
          <w:rFonts w:ascii="Arial" w:eastAsia="Times New Roman" w:hAnsi="Arial" w:cs="Arial"/>
          <w:sz w:val="24"/>
          <w:szCs w:val="24"/>
          <w:lang w:val="ru-RU"/>
        </w:rPr>
        <w:t xml:space="preserve">, с подтверждением подачи номинации на адрес электронной почты </w:t>
      </w:r>
      <w:hyperlink r:id="rId10" w:history="1">
        <w:r w:rsidR="00902BB3" w:rsidRPr="0070110F">
          <w:rPr>
            <w:rStyle w:val="Hyperlink"/>
            <w:rFonts w:ascii="Arial" w:eastAsia="Times New Roman" w:hAnsi="Arial" w:cs="Arial"/>
            <w:sz w:val="24"/>
            <w:szCs w:val="24"/>
            <w:lang w:val="ru-RU"/>
          </w:rPr>
          <w:t>rco.moldova@un.org</w:t>
        </w:r>
      </w:hyperlink>
      <w:r w:rsidRPr="0070110F">
        <w:rPr>
          <w:rFonts w:ascii="Arial" w:eastAsia="Times New Roman" w:hAnsi="Arial" w:cs="Arial"/>
          <w:sz w:val="24"/>
          <w:szCs w:val="24"/>
          <w:lang w:val="ru-RU"/>
        </w:rPr>
        <w:t>. Крайний срок регистрации кандидатов -</w:t>
      </w:r>
      <w:r w:rsidR="00633200" w:rsidRPr="0070110F"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 xml:space="preserve"> 15 ноября 2021 года, 18:00</w:t>
      </w:r>
      <w:r w:rsidRPr="0070110F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14:paraId="58761EA3" w14:textId="2F5F7AE5" w:rsidR="00723AB8" w:rsidRPr="0070110F" w:rsidRDefault="0016629E" w:rsidP="00723A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>Досье</w:t>
      </w:r>
      <w:r w:rsidR="005A37CC" w:rsidRPr="0070110F">
        <w:rPr>
          <w:rFonts w:ascii="Arial" w:eastAsia="Times New Roman" w:hAnsi="Arial" w:cs="Arial"/>
          <w:sz w:val="24"/>
          <w:szCs w:val="24"/>
          <w:lang w:val="ru-RU"/>
        </w:rPr>
        <w:t xml:space="preserve"> выдвигаемых лиц или организаций, полученные в процессе общественных консультаций, а также на основе анализа других доступных материалов, будут оцениваться группой экспертов и независимым советом, состоящим из представителей международных организаций, миссий и независимых экспертов.</w:t>
      </w:r>
    </w:p>
    <w:p w14:paraId="4682416F" w14:textId="2EC9C288" w:rsidR="00F57813" w:rsidRPr="0070110F" w:rsidRDefault="005A37CC" w:rsidP="00ED14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 xml:space="preserve">Номинации/самовыдвижения будут оцениваться в соответствии с </w:t>
      </w:r>
      <w:r w:rsidR="0016629E" w:rsidRPr="0070110F">
        <w:rPr>
          <w:rFonts w:ascii="Arial" w:eastAsia="Times New Roman" w:hAnsi="Arial" w:cs="Arial"/>
          <w:sz w:val="24"/>
          <w:szCs w:val="24"/>
          <w:lang w:val="ru-RU"/>
        </w:rPr>
        <w:t>нижеизложенными</w:t>
      </w:r>
      <w:r w:rsidRPr="0070110F">
        <w:rPr>
          <w:rFonts w:ascii="Arial" w:eastAsia="Times New Roman" w:hAnsi="Arial" w:cs="Arial"/>
          <w:sz w:val="24"/>
          <w:szCs w:val="24"/>
          <w:lang w:val="ru-RU"/>
        </w:rPr>
        <w:t xml:space="preserve"> критериями:</w:t>
      </w:r>
    </w:p>
    <w:p w14:paraId="0E152096" w14:textId="77777777" w:rsidR="00F57813" w:rsidRPr="0070110F" w:rsidRDefault="005A37CC" w:rsidP="00ED14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>Влияние на права человека;</w:t>
      </w:r>
    </w:p>
    <w:p w14:paraId="5B8FC520" w14:textId="77777777" w:rsidR="00F57813" w:rsidRPr="0070110F" w:rsidRDefault="005A37CC" w:rsidP="00ED14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>Инновации и творчество;</w:t>
      </w:r>
    </w:p>
    <w:p w14:paraId="358A4407" w14:textId="77777777" w:rsidR="00F57813" w:rsidRPr="0070110F" w:rsidRDefault="005A37CC" w:rsidP="0063320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>Посвящение и приверженность;</w:t>
      </w:r>
    </w:p>
    <w:p w14:paraId="14608D7F" w14:textId="77777777" w:rsidR="00F57813" w:rsidRPr="0070110F" w:rsidRDefault="005A37CC" w:rsidP="0063320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>Смелость в подходе к сложным темам или проблемам;</w:t>
      </w:r>
    </w:p>
    <w:p w14:paraId="57210984" w14:textId="77777777" w:rsidR="00F57813" w:rsidRPr="0070110F" w:rsidRDefault="005A37CC" w:rsidP="0063320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>Коммуникация и наглядность;</w:t>
      </w:r>
    </w:p>
    <w:p w14:paraId="2976F8A0" w14:textId="77777777" w:rsidR="00F57813" w:rsidRPr="0070110F" w:rsidRDefault="005A37CC" w:rsidP="0063320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>Долговечность;</w:t>
      </w:r>
    </w:p>
    <w:p w14:paraId="542CECA3" w14:textId="77777777" w:rsidR="00F57813" w:rsidRPr="0070110F" w:rsidRDefault="005A37CC" w:rsidP="0063320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>Профессионализм и соблюдение высших этических норм.</w:t>
      </w:r>
    </w:p>
    <w:p w14:paraId="5A7F133D" w14:textId="77777777" w:rsidR="00F57813" w:rsidRPr="0070110F" w:rsidRDefault="005A37CC" w:rsidP="00F578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>Кандидаты на премию не должны соответствовать, в обязательном порядке, всем вышеперечисленным критериям.</w:t>
      </w:r>
    </w:p>
    <w:p w14:paraId="5811E5D2" w14:textId="77777777" w:rsidR="00723AB8" w:rsidRPr="0070110F" w:rsidRDefault="005A37CC" w:rsidP="00723A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10F">
        <w:rPr>
          <w:rFonts w:ascii="Arial" w:eastAsia="Times New Roman" w:hAnsi="Arial" w:cs="Arial"/>
          <w:sz w:val="24"/>
          <w:szCs w:val="24"/>
          <w:lang w:val="ru-RU"/>
        </w:rPr>
        <w:t xml:space="preserve">Победители конкурса будут объявлены и награждены на </w:t>
      </w:r>
      <w:r w:rsidRPr="0070110F">
        <w:rPr>
          <w:rFonts w:ascii="Arial" w:eastAsia="Times New Roman" w:hAnsi="Arial" w:cs="Arial"/>
          <w:b/>
          <w:bCs/>
          <w:i/>
          <w:iCs/>
          <w:sz w:val="24"/>
          <w:szCs w:val="24"/>
          <w:lang w:val="ru-RU"/>
        </w:rPr>
        <w:t>Торжественной Церемонии вручения Премий ООН в области прав человека 2021 года</w:t>
      </w:r>
      <w:r w:rsidRPr="0070110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Pr="0070110F">
        <w:rPr>
          <w:rFonts w:ascii="Arial" w:eastAsia="Times New Roman" w:hAnsi="Arial" w:cs="Arial"/>
          <w:sz w:val="24"/>
          <w:szCs w:val="24"/>
          <w:lang w:val="ru-RU"/>
        </w:rPr>
        <w:lastRenderedPageBreak/>
        <w:t>которая проводится ежегодно по случаю Международного дня защиты прав человека, в декабре.</w:t>
      </w:r>
    </w:p>
    <w:p w14:paraId="41AAA140" w14:textId="77777777" w:rsidR="00FA50EB" w:rsidRPr="0070110F" w:rsidRDefault="00FA50EB" w:rsidP="00723AB8">
      <w:pPr>
        <w:jc w:val="both"/>
        <w:rPr>
          <w:rFonts w:ascii="Arial" w:hAnsi="Arial" w:cs="Arial"/>
          <w:lang w:val="ru-RU"/>
        </w:rPr>
      </w:pPr>
    </w:p>
    <w:sectPr w:rsidR="00FA50EB" w:rsidRPr="0070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D1AB4"/>
    <w:multiLevelType w:val="multilevel"/>
    <w:tmpl w:val="258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83686"/>
    <w:multiLevelType w:val="hybridMultilevel"/>
    <w:tmpl w:val="01DA7512"/>
    <w:lvl w:ilvl="0" w:tplc="C81EE33C">
      <w:start w:val="1"/>
      <w:numFmt w:val="decimal"/>
      <w:lvlText w:val="%1."/>
      <w:lvlJc w:val="left"/>
      <w:pPr>
        <w:ind w:left="720" w:hanging="360"/>
      </w:pPr>
    </w:lvl>
    <w:lvl w:ilvl="1" w:tplc="1E8ADA56" w:tentative="1">
      <w:start w:val="1"/>
      <w:numFmt w:val="lowerLetter"/>
      <w:lvlText w:val="%2."/>
      <w:lvlJc w:val="left"/>
      <w:pPr>
        <w:ind w:left="1440" w:hanging="360"/>
      </w:pPr>
    </w:lvl>
    <w:lvl w:ilvl="2" w:tplc="93AEE6B8" w:tentative="1">
      <w:start w:val="1"/>
      <w:numFmt w:val="lowerRoman"/>
      <w:lvlText w:val="%3."/>
      <w:lvlJc w:val="right"/>
      <w:pPr>
        <w:ind w:left="2160" w:hanging="180"/>
      </w:pPr>
    </w:lvl>
    <w:lvl w:ilvl="3" w:tplc="A57C3058" w:tentative="1">
      <w:start w:val="1"/>
      <w:numFmt w:val="decimal"/>
      <w:lvlText w:val="%4."/>
      <w:lvlJc w:val="left"/>
      <w:pPr>
        <w:ind w:left="2880" w:hanging="360"/>
      </w:pPr>
    </w:lvl>
    <w:lvl w:ilvl="4" w:tplc="0B483400" w:tentative="1">
      <w:start w:val="1"/>
      <w:numFmt w:val="lowerLetter"/>
      <w:lvlText w:val="%5."/>
      <w:lvlJc w:val="left"/>
      <w:pPr>
        <w:ind w:left="3600" w:hanging="360"/>
      </w:pPr>
    </w:lvl>
    <w:lvl w:ilvl="5" w:tplc="30E89CAA" w:tentative="1">
      <w:start w:val="1"/>
      <w:numFmt w:val="lowerRoman"/>
      <w:lvlText w:val="%6."/>
      <w:lvlJc w:val="right"/>
      <w:pPr>
        <w:ind w:left="4320" w:hanging="180"/>
      </w:pPr>
    </w:lvl>
    <w:lvl w:ilvl="6" w:tplc="8FBE1094" w:tentative="1">
      <w:start w:val="1"/>
      <w:numFmt w:val="decimal"/>
      <w:lvlText w:val="%7."/>
      <w:lvlJc w:val="left"/>
      <w:pPr>
        <w:ind w:left="5040" w:hanging="360"/>
      </w:pPr>
    </w:lvl>
    <w:lvl w:ilvl="7" w:tplc="7A4E9128" w:tentative="1">
      <w:start w:val="1"/>
      <w:numFmt w:val="lowerLetter"/>
      <w:lvlText w:val="%8."/>
      <w:lvlJc w:val="left"/>
      <w:pPr>
        <w:ind w:left="5760" w:hanging="360"/>
      </w:pPr>
    </w:lvl>
    <w:lvl w:ilvl="8" w:tplc="2814E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E4F0F"/>
    <w:multiLevelType w:val="hybridMultilevel"/>
    <w:tmpl w:val="65166998"/>
    <w:lvl w:ilvl="0" w:tplc="2248A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0D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2D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C8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6A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269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C9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66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A8A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23F"/>
    <w:multiLevelType w:val="multilevel"/>
    <w:tmpl w:val="1A9A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8A3230"/>
    <w:multiLevelType w:val="hybridMultilevel"/>
    <w:tmpl w:val="2E7A7F6A"/>
    <w:lvl w:ilvl="0" w:tplc="C3CCEA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0589086" w:tentative="1">
      <w:start w:val="1"/>
      <w:numFmt w:val="lowerLetter"/>
      <w:lvlText w:val="%2."/>
      <w:lvlJc w:val="left"/>
      <w:pPr>
        <w:ind w:left="1440" w:hanging="360"/>
      </w:pPr>
    </w:lvl>
    <w:lvl w:ilvl="2" w:tplc="DDE885EC" w:tentative="1">
      <w:start w:val="1"/>
      <w:numFmt w:val="lowerRoman"/>
      <w:lvlText w:val="%3."/>
      <w:lvlJc w:val="right"/>
      <w:pPr>
        <w:ind w:left="2160" w:hanging="180"/>
      </w:pPr>
    </w:lvl>
    <w:lvl w:ilvl="3" w:tplc="57141C66" w:tentative="1">
      <w:start w:val="1"/>
      <w:numFmt w:val="decimal"/>
      <w:lvlText w:val="%4."/>
      <w:lvlJc w:val="left"/>
      <w:pPr>
        <w:ind w:left="2880" w:hanging="360"/>
      </w:pPr>
    </w:lvl>
    <w:lvl w:ilvl="4" w:tplc="CB9A4BE8" w:tentative="1">
      <w:start w:val="1"/>
      <w:numFmt w:val="lowerLetter"/>
      <w:lvlText w:val="%5."/>
      <w:lvlJc w:val="left"/>
      <w:pPr>
        <w:ind w:left="3600" w:hanging="360"/>
      </w:pPr>
    </w:lvl>
    <w:lvl w:ilvl="5" w:tplc="63982B94" w:tentative="1">
      <w:start w:val="1"/>
      <w:numFmt w:val="lowerRoman"/>
      <w:lvlText w:val="%6."/>
      <w:lvlJc w:val="right"/>
      <w:pPr>
        <w:ind w:left="4320" w:hanging="180"/>
      </w:pPr>
    </w:lvl>
    <w:lvl w:ilvl="6" w:tplc="54BACDF2" w:tentative="1">
      <w:start w:val="1"/>
      <w:numFmt w:val="decimal"/>
      <w:lvlText w:val="%7."/>
      <w:lvlJc w:val="left"/>
      <w:pPr>
        <w:ind w:left="5040" w:hanging="360"/>
      </w:pPr>
    </w:lvl>
    <w:lvl w:ilvl="7" w:tplc="62DC1B6E" w:tentative="1">
      <w:start w:val="1"/>
      <w:numFmt w:val="lowerLetter"/>
      <w:lvlText w:val="%8."/>
      <w:lvlJc w:val="left"/>
      <w:pPr>
        <w:ind w:left="5760" w:hanging="360"/>
      </w:pPr>
    </w:lvl>
    <w:lvl w:ilvl="8" w:tplc="8B9EB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076AB"/>
    <w:multiLevelType w:val="hybridMultilevel"/>
    <w:tmpl w:val="A4E8F270"/>
    <w:lvl w:ilvl="0" w:tplc="C3923D2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8"/>
      </w:rPr>
    </w:lvl>
    <w:lvl w:ilvl="1" w:tplc="EA1006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980EB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203A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59C27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7DA95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26C0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F4F2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A983C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331839"/>
    <w:multiLevelType w:val="hybridMultilevel"/>
    <w:tmpl w:val="CAD04C38"/>
    <w:lvl w:ilvl="0" w:tplc="F2089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E5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48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47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E94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D80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CE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EE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8F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B8"/>
    <w:rsid w:val="00063569"/>
    <w:rsid w:val="00102D7C"/>
    <w:rsid w:val="0016629E"/>
    <w:rsid w:val="001C43DE"/>
    <w:rsid w:val="002215F9"/>
    <w:rsid w:val="00276DC5"/>
    <w:rsid w:val="00290C39"/>
    <w:rsid w:val="00584FC9"/>
    <w:rsid w:val="005A37CC"/>
    <w:rsid w:val="006329D6"/>
    <w:rsid w:val="00633200"/>
    <w:rsid w:val="0070110F"/>
    <w:rsid w:val="00723AB8"/>
    <w:rsid w:val="0082265C"/>
    <w:rsid w:val="008555D6"/>
    <w:rsid w:val="00880FBE"/>
    <w:rsid w:val="00902BB3"/>
    <w:rsid w:val="00A04AE2"/>
    <w:rsid w:val="00A11742"/>
    <w:rsid w:val="00A4769A"/>
    <w:rsid w:val="00B14335"/>
    <w:rsid w:val="00B32193"/>
    <w:rsid w:val="00B410EA"/>
    <w:rsid w:val="00DE7CE7"/>
    <w:rsid w:val="00ED1434"/>
    <w:rsid w:val="00EF78AE"/>
    <w:rsid w:val="00F57813"/>
    <w:rsid w:val="00FA50EB"/>
    <w:rsid w:val="00FB6FC9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3858"/>
  <w15:chartTrackingRefBased/>
  <w15:docId w15:val="{A3AE3D40-6899-4AF5-B785-963AC26C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72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3AB8"/>
    <w:rPr>
      <w:b/>
      <w:bCs/>
    </w:rPr>
  </w:style>
  <w:style w:type="character" w:styleId="Hyperlink">
    <w:name w:val="Hyperlink"/>
    <w:basedOn w:val="DefaultParagraphFont"/>
    <w:uiPriority w:val="99"/>
    <w:unhideWhenUsed/>
    <w:rsid w:val="00723A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8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1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2BB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01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dova.un.org/sites/default/files/2021-10/%D0%93%D0%90%D0%9B%D0%90_2021_%D0%A0%D0%A3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YLPFz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co.moldova@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YLPFz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David</dc:creator>
  <cp:keywords/>
  <dc:description/>
  <cp:lastModifiedBy>Cristina David</cp:lastModifiedBy>
  <cp:revision>2</cp:revision>
  <dcterms:created xsi:type="dcterms:W3CDTF">2021-10-14T12:31:00Z</dcterms:created>
  <dcterms:modified xsi:type="dcterms:W3CDTF">2021-10-14T12:31:00Z</dcterms:modified>
  <cp:category/>
</cp:coreProperties>
</file>