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E234" w14:textId="77777777" w:rsidR="00067150" w:rsidRPr="00067150" w:rsidRDefault="00067150" w:rsidP="00067150">
      <w:pPr>
        <w:jc w:val="center"/>
        <w:rPr>
          <w:b/>
          <w:bCs/>
        </w:rPr>
      </w:pPr>
      <w:r w:rsidRPr="00067150">
        <w:rPr>
          <w:b/>
          <w:bCs/>
        </w:rPr>
        <w:t>ГЕНЕРАЛЬНЫЙ СЕКРЕТАРЬ</w:t>
      </w:r>
    </w:p>
    <w:p w14:paraId="6B139F68" w14:textId="77777777" w:rsidR="00067150" w:rsidRPr="00067150" w:rsidRDefault="00067150" w:rsidP="00067150">
      <w:pPr>
        <w:jc w:val="center"/>
        <w:rPr>
          <w:b/>
          <w:bCs/>
        </w:rPr>
      </w:pPr>
      <w:r w:rsidRPr="00067150">
        <w:rPr>
          <w:b/>
          <w:bCs/>
        </w:rPr>
        <w:t>--</w:t>
      </w:r>
    </w:p>
    <w:p w14:paraId="6AD753A9" w14:textId="551A0DA7" w:rsidR="00067150" w:rsidRDefault="00067150" w:rsidP="00067150">
      <w:pPr>
        <w:jc w:val="center"/>
        <w:rPr>
          <w:b/>
          <w:bCs/>
        </w:rPr>
      </w:pPr>
      <w:r w:rsidRPr="00067150">
        <w:rPr>
          <w:b/>
          <w:bCs/>
        </w:rPr>
        <w:t>БОРЬБА С ПАНДЕМИЕЙ НЕРАВЕНСТВА:</w:t>
      </w:r>
      <w:r>
        <w:rPr>
          <w:b/>
          <w:bCs/>
        </w:rPr>
        <w:br/>
      </w:r>
      <w:r w:rsidRPr="00067150">
        <w:rPr>
          <w:b/>
          <w:bCs/>
        </w:rPr>
        <w:t>НОВЫЙ ОБЩЕСТВЕННЫЙ ДОГОВОР ДЛЯ НОВОЙ ЭПОХИ</w:t>
      </w:r>
    </w:p>
    <w:p w14:paraId="638AB1DB" w14:textId="77777777" w:rsidR="00067150" w:rsidRPr="00067150" w:rsidRDefault="00067150" w:rsidP="00067150">
      <w:pPr>
        <w:jc w:val="center"/>
        <w:rPr>
          <w:b/>
          <w:bCs/>
        </w:rPr>
      </w:pPr>
    </w:p>
    <w:p w14:paraId="625E7C68" w14:textId="5DD79D09" w:rsidR="00067150" w:rsidRPr="00067150" w:rsidRDefault="00067150" w:rsidP="00067150">
      <w:pPr>
        <w:spacing w:line="120" w:lineRule="exact"/>
        <w:jc w:val="center"/>
        <w:rPr>
          <w:b/>
          <w:bCs/>
          <w:sz w:val="10"/>
          <w:u w:val="single"/>
        </w:rPr>
      </w:pPr>
    </w:p>
    <w:p w14:paraId="33B05AC1" w14:textId="0F967AF4" w:rsidR="00067150" w:rsidRPr="00067150" w:rsidRDefault="00067150" w:rsidP="00067150">
      <w:pPr>
        <w:spacing w:line="120" w:lineRule="exact"/>
        <w:jc w:val="center"/>
        <w:rPr>
          <w:b/>
          <w:bCs/>
          <w:sz w:val="10"/>
          <w:u w:val="single"/>
        </w:rPr>
      </w:pPr>
    </w:p>
    <w:p w14:paraId="524FE7E3" w14:textId="0E373767" w:rsidR="00067150" w:rsidRPr="00067150" w:rsidRDefault="00067150" w:rsidP="00067150">
      <w:pPr>
        <w:pStyle w:val="SingleTxt"/>
      </w:pPr>
      <w:bookmarkStart w:id="0" w:name="_Hlk45630607"/>
      <w:bookmarkStart w:id="1" w:name="_GoBack"/>
      <w:bookmarkEnd w:id="1"/>
      <w:r>
        <w:tab/>
      </w:r>
      <w:r w:rsidRPr="00067150">
        <w:t>Различия в силе влияния на международные дела, расизм, дискриминация по признаку пола и неравенство в доходах — все эти проявления неравенства угрожают нашему благополучию и нашему будущему. Для того, чтобы положить конец неравенству и преодолеть его последствия, нам крайне необходимо выработать новое мышление.</w:t>
      </w:r>
    </w:p>
    <w:bookmarkEnd w:id="0"/>
    <w:p w14:paraId="5E7FD90A" w14:textId="16F5B10A" w:rsidR="00067150" w:rsidRPr="00067150" w:rsidRDefault="00067150" w:rsidP="00067150">
      <w:pPr>
        <w:pStyle w:val="SingleTxt"/>
      </w:pPr>
      <w:r>
        <w:tab/>
      </w:r>
      <w:r w:rsidRPr="00067150">
        <w:t>Мы часто слышим слова о том, что вместе с приливной волной экономического роста все суда поднимаются с мели. Когда же речь идет о росте неравенства, то эта волна способна все суда потопить. Широко распространенное неравенство стало одним из факторов, вызвавших глобальную нестабильность, которая обусловила уязвимость мира перед COVID-19, и появились силы, которые эту ситуацию используют в своих интересах.</w:t>
      </w:r>
    </w:p>
    <w:p w14:paraId="69B62BD9" w14:textId="466406AD" w:rsidR="00067150" w:rsidRPr="00067150" w:rsidRDefault="00067150" w:rsidP="00067150">
      <w:pPr>
        <w:pStyle w:val="SingleTxt"/>
      </w:pPr>
      <w:r>
        <w:tab/>
      </w:r>
      <w:r w:rsidRPr="00067150">
        <w:t>С приходом этого вируса обнажились все формы неравенства. Он представляет самую большую опасность для здоровья наиболее уязвимых групп населения, а его социально-экономические последствия сильнее всего бьют по тем, кто в наименьшей степени способен с ними справиться. Если мы не примем меры немедленно, то еще 100 миллионов человек могут скатиться в пропасть крайней нищеты и мы можем столкнуться с голодом небывалых масштабов.</w:t>
      </w:r>
    </w:p>
    <w:p w14:paraId="0CBD0E29" w14:textId="1D98D01D" w:rsidR="00067150" w:rsidRPr="00067150" w:rsidRDefault="00067150" w:rsidP="00067150">
      <w:pPr>
        <w:pStyle w:val="SingleTxt"/>
      </w:pPr>
      <w:r>
        <w:tab/>
      </w:r>
      <w:r w:rsidRPr="00067150">
        <w:t>Люди повсеместно выступали против неравенства и до COVID-19. В период 1980–2016 годов на долю 1 процента самых богатых людей в мире приходилось 27 процентов общего совокупного роста доходов. Но уровень доходов — не единственное мерило неравенства. Возможности, которые людям предоставляются в жизни, зависят от их пола, семейного положения, этнического происхождения, расовой принадлежности, наличия или отсутствия у них инвалидности и других факторов. Многочисленные проявления неравенства пересекаются и усиливают друг друга от поколения к поколению, определяя жизнь и чаяния миллионов людей еще до их рождения.</w:t>
      </w:r>
    </w:p>
    <w:p w14:paraId="4BD4E4B4" w14:textId="720A36E0" w:rsidR="00067150" w:rsidRPr="00067150" w:rsidRDefault="00067150" w:rsidP="00067150">
      <w:pPr>
        <w:pStyle w:val="SingleTxt"/>
      </w:pPr>
      <w:r>
        <w:tab/>
      </w:r>
      <w:r w:rsidRPr="00067150">
        <w:t>Приведу лишь один пример: более 50 процентов 20-летних граждан в странах с очень высоким уровнем развития человеческого потенциала обучаются в высших учебных заведениях. В странах с низким уровнем развития человеческого потенциала этот показатель составляет 3 процента. Еще страшнее то, что около 17 процентов детей, родившихся в этих странах 20 лет назад, уже умерли.</w:t>
      </w:r>
    </w:p>
    <w:p w14:paraId="48CF1879" w14:textId="77777777" w:rsidR="00067150" w:rsidRDefault="00067150">
      <w:pPr>
        <w:spacing w:after="200" w:line="276" w:lineRule="auto"/>
      </w:pPr>
      <w:r>
        <w:br w:type="page"/>
      </w:r>
    </w:p>
    <w:p w14:paraId="4156B4DE" w14:textId="1CE32478" w:rsidR="00067150" w:rsidRPr="00067150" w:rsidRDefault="00067150" w:rsidP="00067150">
      <w:pPr>
        <w:pStyle w:val="SingleTxt"/>
      </w:pPr>
      <w:r>
        <w:lastRenderedPageBreak/>
        <w:tab/>
      </w:r>
      <w:r w:rsidRPr="00067150">
        <w:t>Недовольство, подпитывающее возникшие в последнее время общественные движения, от антирасистской кампании, охватившей весь мир после убийства Джорджа Флойда, и до выступлений отважных женщин, бросивших вызов могущественным мужчинам, которые обращались с ними неподобающим образом, — это еще одно свидетельство полного разочарования в существующем положении вещей. А два тектонических сдвига нашего времени</w:t>
      </w:r>
      <w:r>
        <w:t xml:space="preserve"> — </w:t>
      </w:r>
      <w:r w:rsidRPr="00067150">
        <w:t>цифровая революция и климатический кризис</w:t>
      </w:r>
      <w:r>
        <w:t xml:space="preserve"> — </w:t>
      </w:r>
      <w:r w:rsidRPr="00067150">
        <w:t>угрожают еще глубже укоренить неравенство и несправедливость.</w:t>
      </w:r>
    </w:p>
    <w:p w14:paraId="36657C92" w14:textId="3FBE33D7" w:rsidR="00067150" w:rsidRPr="00067150" w:rsidRDefault="00067150" w:rsidP="00067150">
      <w:pPr>
        <w:pStyle w:val="SingleTxt"/>
      </w:pPr>
      <w:bookmarkStart w:id="2" w:name="_Hlk43281073"/>
      <w:r>
        <w:tab/>
      </w:r>
      <w:r w:rsidRPr="00067150">
        <w:t>COVID-19 — это подлинная человеческая трагедия. Но она же и создала для нынешних поколений возможность построить более равноправный и устойчивый мир, основанный на двух основополагающих идеях: новый общественный договор и новый глобальный курс.</w:t>
      </w:r>
    </w:p>
    <w:p w14:paraId="6E68B14C" w14:textId="2F4CF683" w:rsidR="00067150" w:rsidRPr="00067150" w:rsidRDefault="00067150" w:rsidP="00067150">
      <w:pPr>
        <w:pStyle w:val="SingleTxt"/>
      </w:pPr>
      <w:r>
        <w:tab/>
      </w:r>
      <w:r w:rsidRPr="00067150">
        <w:t>Новый общественный договор объединит правительства и народы различных стран, гражданское общество, деловые круги и другие силы вокруг единой цели.</w:t>
      </w:r>
    </w:p>
    <w:p w14:paraId="41669CA8" w14:textId="3699C280" w:rsidR="00067150" w:rsidRPr="00067150" w:rsidRDefault="00067150" w:rsidP="00067150">
      <w:pPr>
        <w:pStyle w:val="SingleTxt"/>
      </w:pPr>
      <w:r>
        <w:tab/>
      </w:r>
      <w:r w:rsidRPr="00067150">
        <w:t>Образование и цифровые технологии должны быть двумя важными факторами, открывающими и уравнивающими возможности,</w:t>
      </w:r>
      <w:r w:rsidRPr="00067150">
        <w:rPr>
          <w:b/>
          <w:bCs/>
        </w:rPr>
        <w:t xml:space="preserve"> </w:t>
      </w:r>
      <w:r w:rsidRPr="00067150">
        <w:t>поскольку они позволяют учиться приобретать знания на протяжении всей жизни, адаптироваться и осваивать новые навыки, необходимые для экономики, основанной на знаниях.</w:t>
      </w:r>
    </w:p>
    <w:p w14:paraId="1894B02D" w14:textId="590DE7B2" w:rsidR="00067150" w:rsidRPr="00067150" w:rsidRDefault="00067150" w:rsidP="00067150">
      <w:pPr>
        <w:pStyle w:val="SingleTxt"/>
      </w:pPr>
      <w:r>
        <w:tab/>
      </w:r>
      <w:r w:rsidRPr="00067150">
        <w:t>Нам необходимы справедливое налогообложение доходов и имущества, а также принципиально новая политика социальной защиты, предусматривающая создание систем социальной защиты, включая всеобщее медицинское обеспечение и возможность получения всеми универсального базового дохода.</w:t>
      </w:r>
    </w:p>
    <w:p w14:paraId="1B376B58" w14:textId="057E8CB5" w:rsidR="00067150" w:rsidRPr="00067150" w:rsidRDefault="00067150" w:rsidP="00067150">
      <w:pPr>
        <w:pStyle w:val="SingleTxt"/>
      </w:pPr>
      <w:r>
        <w:tab/>
      </w:r>
      <w:r w:rsidRPr="00067150">
        <w:t>Для того чтобы Новый общественный договор стал возможным, нам нужен Новый глобальный курс, который обеспечивал бы более широкое и справедливое распределение власти, богатства и возможностей на международном уровне.</w:t>
      </w:r>
    </w:p>
    <w:p w14:paraId="381DBCE7" w14:textId="22D594A9" w:rsidR="00067150" w:rsidRPr="00067150" w:rsidRDefault="00BE5254" w:rsidP="00067150">
      <w:pPr>
        <w:pStyle w:val="SingleTxt"/>
      </w:pPr>
      <w:r>
        <w:tab/>
      </w:r>
      <w:r w:rsidR="00067150" w:rsidRPr="00067150">
        <w:t>Новый глобальный курс должен основываться на справедливой глобализации, на правах и достоинстве каждого человека, на жизни в гармонии с природой, на уважении прав будущих поколений и на успехе, измеряемом не столько экономическими показателями, сколько человеческими.</w:t>
      </w:r>
    </w:p>
    <w:p w14:paraId="67E4AAA7" w14:textId="0C60884D" w:rsidR="00067150" w:rsidRPr="00067150" w:rsidRDefault="00BE5254" w:rsidP="00067150">
      <w:pPr>
        <w:pStyle w:val="SingleTxt"/>
      </w:pPr>
      <w:bookmarkStart w:id="3" w:name="_Hlk45625124"/>
      <w:r>
        <w:tab/>
      </w:r>
      <w:r w:rsidR="00067150" w:rsidRPr="00067150">
        <w:t>Нам необходимо глобальное управление, основанное на полномасштабном, всеобъемлющем и равноправном участии в глобальных структурах. Развивающиеся страны должны иметь более весомый голос в глобальных структурах</w:t>
      </w:r>
      <w:r>
        <w:t> </w:t>
      </w:r>
      <w:r w:rsidR="00067150" w:rsidRPr="00067150">
        <w:t>— от Совета Безопасности Организации Объединенных Наций до советов управляющих Международного валютного фонда и Всемирного банка и в других организациях.</w:t>
      </w:r>
      <w:bookmarkEnd w:id="3"/>
    </w:p>
    <w:p w14:paraId="4A73C679" w14:textId="002CFE74" w:rsidR="00067150" w:rsidRPr="00067150" w:rsidRDefault="00BE5254" w:rsidP="00067150">
      <w:pPr>
        <w:pStyle w:val="SingleTxt"/>
      </w:pPr>
      <w:r>
        <w:tab/>
      </w:r>
      <w:r w:rsidR="00067150" w:rsidRPr="00067150">
        <w:t>Нам нужна более всеохватная и сбалансированная система многосторонней торговли, которая позволяла бы развивающимся странам продвигаться вверх в рамках глобальных производственно-сбытовых цепочек</w:t>
      </w:r>
      <w:r w:rsidR="00067150" w:rsidRPr="00BE5254">
        <w:t>.</w:t>
      </w:r>
    </w:p>
    <w:p w14:paraId="5691E8D2" w14:textId="558288C0" w:rsidR="00067150" w:rsidRPr="00067150" w:rsidRDefault="00BE5254" w:rsidP="00067150">
      <w:pPr>
        <w:pStyle w:val="SingleTxt"/>
      </w:pPr>
      <w:r>
        <w:tab/>
      </w:r>
      <w:r w:rsidR="00067150" w:rsidRPr="00067150">
        <w:t>Реформа долговой архитектуры и доступ к приемлемым по стоимости кредитам должны создать бюджетное пространство для направления инвестиций в «зеленую», справедливую экономику.</w:t>
      </w:r>
    </w:p>
    <w:p w14:paraId="369DAA77" w14:textId="23D1BA39" w:rsidR="00067150" w:rsidRPr="00067150" w:rsidRDefault="00BE5254" w:rsidP="00067150">
      <w:pPr>
        <w:pStyle w:val="SingleTxt"/>
      </w:pPr>
      <w:r>
        <w:tab/>
      </w:r>
      <w:r w:rsidR="00067150" w:rsidRPr="00067150">
        <w:t>Новый глобальный курс и Новый общественный договор позволят вернуть мир на путь реализации обещаний, закрепленных в Парижском соглашении об изменении климата, и достижения целей устойчивого развития — нашего согласованного на глобальном уровне видения мира и процветания на здоровой планете к 2030 году.</w:t>
      </w:r>
    </w:p>
    <w:bookmarkEnd w:id="2"/>
    <w:p w14:paraId="59A15977" w14:textId="58CAE0E7" w:rsidR="00067150" w:rsidRPr="00067150" w:rsidRDefault="00BE5254" w:rsidP="00067150">
      <w:pPr>
        <w:pStyle w:val="SingleTxt"/>
      </w:pPr>
      <w:r>
        <w:lastRenderedPageBreak/>
        <w:tab/>
      </w:r>
      <w:r w:rsidR="00067150" w:rsidRPr="00067150">
        <w:t>Наш мир переживает переломный момент. Но, борясь с неравенством на основе Нового общественного договора и исходя из Нового глобального курса, мы сможем найти путь в лучшее завтра.</w:t>
      </w:r>
    </w:p>
    <w:p w14:paraId="3A430DC7" w14:textId="77777777" w:rsidR="00E720E8" w:rsidRPr="003B7DC6" w:rsidRDefault="00E720E8" w:rsidP="00067150">
      <w:pPr>
        <w:pStyle w:val="SingleTxt"/>
      </w:pPr>
    </w:p>
    <w:sectPr w:rsidR="00E720E8" w:rsidRPr="003B7DC6" w:rsidSect="00067150">
      <w:headerReference w:type="default" r:id="rId10"/>
      <w:footerReference w:type="default" r:id="rId11"/>
      <w:footerReference w:type="first" r:id="rId12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D728" w14:textId="77777777" w:rsidR="001C26E5" w:rsidRDefault="001C26E5" w:rsidP="001824A1">
      <w:pPr>
        <w:spacing w:line="240" w:lineRule="auto"/>
      </w:pPr>
      <w:r>
        <w:separator/>
      </w:r>
    </w:p>
  </w:endnote>
  <w:endnote w:type="continuationSeparator" w:id="0">
    <w:p w14:paraId="4B8C2CCF" w14:textId="77777777" w:rsidR="001C26E5" w:rsidRDefault="001C26E5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86D9" w14:textId="137DD1B8" w:rsidR="00067150" w:rsidRPr="00067150" w:rsidRDefault="00067150">
    <w:pPr>
      <w:pStyle w:val="Footer"/>
      <w:rPr>
        <w:b w:val="0"/>
        <w:sz w:val="20"/>
      </w:rPr>
    </w:pPr>
    <w:r>
      <w:rPr>
        <w:b w:val="0"/>
        <w:sz w:val="20"/>
      </w:rPr>
      <w:t>20-09512 (R)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067150" w14:paraId="01257869" w14:textId="77777777">
      <w:tc>
        <w:tcPr>
          <w:tcW w:w="4920" w:type="dxa"/>
        </w:tcPr>
        <w:p w14:paraId="051462F6" w14:textId="4F0BAEEE" w:rsidR="00067150" w:rsidRDefault="00067150" w:rsidP="0006715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20-09512 (R)</w:t>
          </w:r>
        </w:p>
      </w:tc>
      <w:tc>
        <w:tcPr>
          <w:tcW w:w="4920" w:type="dxa"/>
        </w:tcPr>
        <w:p w14:paraId="7A2539C0" w14:textId="42BD0A0B" w:rsidR="00067150" w:rsidRDefault="00067150" w:rsidP="0006715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93710DD" wp14:editId="6E3053CC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52E620" w14:textId="77777777" w:rsidR="00067150" w:rsidRPr="00067150" w:rsidRDefault="00067150" w:rsidP="00067150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9577" w14:textId="77777777" w:rsidR="001C26E5" w:rsidRDefault="001C26E5" w:rsidP="001824A1">
      <w:pPr>
        <w:spacing w:line="240" w:lineRule="auto"/>
      </w:pPr>
      <w:r>
        <w:separator/>
      </w:r>
    </w:p>
  </w:footnote>
  <w:footnote w:type="continuationSeparator" w:id="0">
    <w:p w14:paraId="35A46E73" w14:textId="77777777" w:rsidR="001C26E5" w:rsidRDefault="001C26E5" w:rsidP="0018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720E" w14:textId="77777777" w:rsidR="00067150" w:rsidRDefault="00067150" w:rsidP="0006715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-</w:t>
    </w:r>
  </w:p>
  <w:p w14:paraId="0DAC70FE" w14:textId="37DF941A" w:rsidR="00067150" w:rsidRPr="00067150" w:rsidRDefault="00067150" w:rsidP="0006715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2468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9512*"/>
    <w:docVar w:name="CreationDt" w:val="7/15/2020 2:22: PM"/>
    <w:docVar w:name="DocCategory" w:val="InternalDoc"/>
    <w:docVar w:name="DocType" w:val="SemiFinal"/>
    <w:docVar w:name="DutyStation" w:val="New York"/>
    <w:docVar w:name="FooterJN" w:val="20-09512"/>
    <w:docVar w:name="jobn" w:val="20-09512 (R)"/>
    <w:docVar w:name="jobnDT" w:val="20-09512 (R)   150720"/>
    <w:docVar w:name="jobnDTDT" w:val="20-09512 (R)   150720   150720"/>
    <w:docVar w:name="JobNo" w:val="2009512R"/>
    <w:docVar w:name="JobNo2" w:val="2018392R"/>
    <w:docVar w:name="LocalDrive" w:val="-1"/>
    <w:docVar w:name="OandT" w:val=" "/>
    <w:docVar w:name="sss1" w:val="-"/>
    <w:docVar w:name="sss2" w:val="-"/>
    <w:docVar w:name="Symbol1" w:val="-"/>
    <w:docVar w:name="Symbol2" w:val="-"/>
  </w:docVars>
  <w:rsids>
    <w:rsidRoot w:val="003B7DC6"/>
    <w:rsid w:val="000009ED"/>
    <w:rsid w:val="00003F8C"/>
    <w:rsid w:val="000126E0"/>
    <w:rsid w:val="00057473"/>
    <w:rsid w:val="00061F5A"/>
    <w:rsid w:val="00067150"/>
    <w:rsid w:val="000746F0"/>
    <w:rsid w:val="00077AAD"/>
    <w:rsid w:val="00090543"/>
    <w:rsid w:val="000A1A1B"/>
    <w:rsid w:val="000A7007"/>
    <w:rsid w:val="000C070D"/>
    <w:rsid w:val="000C775D"/>
    <w:rsid w:val="000F4C0B"/>
    <w:rsid w:val="00107B12"/>
    <w:rsid w:val="001100B7"/>
    <w:rsid w:val="001105C4"/>
    <w:rsid w:val="0013749A"/>
    <w:rsid w:val="00154463"/>
    <w:rsid w:val="00155FC6"/>
    <w:rsid w:val="001824A1"/>
    <w:rsid w:val="001A51AA"/>
    <w:rsid w:val="001B0786"/>
    <w:rsid w:val="001C26E5"/>
    <w:rsid w:val="001D0196"/>
    <w:rsid w:val="001D715D"/>
    <w:rsid w:val="001F427A"/>
    <w:rsid w:val="001F7371"/>
    <w:rsid w:val="002011F4"/>
    <w:rsid w:val="002039FC"/>
    <w:rsid w:val="00204EF2"/>
    <w:rsid w:val="00210AF4"/>
    <w:rsid w:val="00210EC3"/>
    <w:rsid w:val="00215A7D"/>
    <w:rsid w:val="00222E4B"/>
    <w:rsid w:val="002A27E7"/>
    <w:rsid w:val="002C000C"/>
    <w:rsid w:val="002D2C61"/>
    <w:rsid w:val="002F01DD"/>
    <w:rsid w:val="002F4047"/>
    <w:rsid w:val="00320013"/>
    <w:rsid w:val="003218EF"/>
    <w:rsid w:val="00323373"/>
    <w:rsid w:val="003542FC"/>
    <w:rsid w:val="003807EF"/>
    <w:rsid w:val="0038495D"/>
    <w:rsid w:val="003B4066"/>
    <w:rsid w:val="003B7DC6"/>
    <w:rsid w:val="003C4A47"/>
    <w:rsid w:val="003F7347"/>
    <w:rsid w:val="0040156B"/>
    <w:rsid w:val="00402A64"/>
    <w:rsid w:val="00415B39"/>
    <w:rsid w:val="004240B1"/>
    <w:rsid w:val="00425FDE"/>
    <w:rsid w:val="004275D7"/>
    <w:rsid w:val="004279A5"/>
    <w:rsid w:val="00431502"/>
    <w:rsid w:val="00432AC6"/>
    <w:rsid w:val="00436804"/>
    <w:rsid w:val="004731F9"/>
    <w:rsid w:val="0047326C"/>
    <w:rsid w:val="004D73B2"/>
    <w:rsid w:val="004F1139"/>
    <w:rsid w:val="004F757B"/>
    <w:rsid w:val="005113CF"/>
    <w:rsid w:val="005341A5"/>
    <w:rsid w:val="00534FF5"/>
    <w:rsid w:val="0053650C"/>
    <w:rsid w:val="00542D6F"/>
    <w:rsid w:val="00545A33"/>
    <w:rsid w:val="00561FEE"/>
    <w:rsid w:val="005644C2"/>
    <w:rsid w:val="00571999"/>
    <w:rsid w:val="00585BDD"/>
    <w:rsid w:val="005A2266"/>
    <w:rsid w:val="005A6782"/>
    <w:rsid w:val="005B58D8"/>
    <w:rsid w:val="005B7BAE"/>
    <w:rsid w:val="005D6F1C"/>
    <w:rsid w:val="005E0B75"/>
    <w:rsid w:val="005E285A"/>
    <w:rsid w:val="005E3E42"/>
    <w:rsid w:val="005E42D7"/>
    <w:rsid w:val="005E60C3"/>
    <w:rsid w:val="005E7F99"/>
    <w:rsid w:val="005F21FE"/>
    <w:rsid w:val="00603397"/>
    <w:rsid w:val="006040AE"/>
    <w:rsid w:val="00635C39"/>
    <w:rsid w:val="00643F79"/>
    <w:rsid w:val="006B0972"/>
    <w:rsid w:val="006B475C"/>
    <w:rsid w:val="006B5E68"/>
    <w:rsid w:val="006D307F"/>
    <w:rsid w:val="006D4969"/>
    <w:rsid w:val="006D5C1E"/>
    <w:rsid w:val="006E2411"/>
    <w:rsid w:val="006E2586"/>
    <w:rsid w:val="006E5CA5"/>
    <w:rsid w:val="00705A84"/>
    <w:rsid w:val="007232CA"/>
    <w:rsid w:val="00726630"/>
    <w:rsid w:val="007523CF"/>
    <w:rsid w:val="0076434D"/>
    <w:rsid w:val="00767EE5"/>
    <w:rsid w:val="007733B2"/>
    <w:rsid w:val="007A02B8"/>
    <w:rsid w:val="007B3C66"/>
    <w:rsid w:val="007B63E3"/>
    <w:rsid w:val="007C39AC"/>
    <w:rsid w:val="007C75B6"/>
    <w:rsid w:val="007D2E54"/>
    <w:rsid w:val="0080025F"/>
    <w:rsid w:val="00801EB6"/>
    <w:rsid w:val="0083640B"/>
    <w:rsid w:val="0083736B"/>
    <w:rsid w:val="00840363"/>
    <w:rsid w:val="008425B9"/>
    <w:rsid w:val="00843551"/>
    <w:rsid w:val="00846814"/>
    <w:rsid w:val="00855CF4"/>
    <w:rsid w:val="0087454C"/>
    <w:rsid w:val="0088350B"/>
    <w:rsid w:val="00897DEE"/>
    <w:rsid w:val="008A53B6"/>
    <w:rsid w:val="008B4A4B"/>
    <w:rsid w:val="008D7164"/>
    <w:rsid w:val="008E0493"/>
    <w:rsid w:val="008E3D70"/>
    <w:rsid w:val="008F1928"/>
    <w:rsid w:val="008F247F"/>
    <w:rsid w:val="008F7940"/>
    <w:rsid w:val="00903707"/>
    <w:rsid w:val="0090780C"/>
    <w:rsid w:val="0095631F"/>
    <w:rsid w:val="0096420F"/>
    <w:rsid w:val="0096478A"/>
    <w:rsid w:val="00965E9F"/>
    <w:rsid w:val="009707EE"/>
    <w:rsid w:val="00972652"/>
    <w:rsid w:val="00983EEA"/>
    <w:rsid w:val="009A1A35"/>
    <w:rsid w:val="009B32CE"/>
    <w:rsid w:val="009D4C60"/>
    <w:rsid w:val="009D5859"/>
    <w:rsid w:val="009F077A"/>
    <w:rsid w:val="009F39C4"/>
    <w:rsid w:val="00A1414A"/>
    <w:rsid w:val="00A31679"/>
    <w:rsid w:val="00A4149B"/>
    <w:rsid w:val="00A4680B"/>
    <w:rsid w:val="00A4737C"/>
    <w:rsid w:val="00A54A88"/>
    <w:rsid w:val="00A57ABA"/>
    <w:rsid w:val="00A72FF5"/>
    <w:rsid w:val="00A75204"/>
    <w:rsid w:val="00A9143A"/>
    <w:rsid w:val="00AA0CE4"/>
    <w:rsid w:val="00AB1E36"/>
    <w:rsid w:val="00AC1E45"/>
    <w:rsid w:val="00AF65DC"/>
    <w:rsid w:val="00B11ED3"/>
    <w:rsid w:val="00B306AF"/>
    <w:rsid w:val="00B410E2"/>
    <w:rsid w:val="00B42E5A"/>
    <w:rsid w:val="00B45954"/>
    <w:rsid w:val="00B535EE"/>
    <w:rsid w:val="00B745E4"/>
    <w:rsid w:val="00B95A96"/>
    <w:rsid w:val="00BA345A"/>
    <w:rsid w:val="00BB3576"/>
    <w:rsid w:val="00BC4FEE"/>
    <w:rsid w:val="00BE5254"/>
    <w:rsid w:val="00C06BC2"/>
    <w:rsid w:val="00C20E9C"/>
    <w:rsid w:val="00C26FCC"/>
    <w:rsid w:val="00C41769"/>
    <w:rsid w:val="00C45C26"/>
    <w:rsid w:val="00C54064"/>
    <w:rsid w:val="00C663FA"/>
    <w:rsid w:val="00C71CD0"/>
    <w:rsid w:val="00C75308"/>
    <w:rsid w:val="00C961B9"/>
    <w:rsid w:val="00CA4BB0"/>
    <w:rsid w:val="00CB6D0E"/>
    <w:rsid w:val="00CD3B01"/>
    <w:rsid w:val="00D11AF9"/>
    <w:rsid w:val="00D16472"/>
    <w:rsid w:val="00D50DE1"/>
    <w:rsid w:val="00D51B23"/>
    <w:rsid w:val="00D57164"/>
    <w:rsid w:val="00D61506"/>
    <w:rsid w:val="00D760D3"/>
    <w:rsid w:val="00D82575"/>
    <w:rsid w:val="00D82BC5"/>
    <w:rsid w:val="00D96F14"/>
    <w:rsid w:val="00DA5C79"/>
    <w:rsid w:val="00DC5C99"/>
    <w:rsid w:val="00DF78D1"/>
    <w:rsid w:val="00E03929"/>
    <w:rsid w:val="00E10D88"/>
    <w:rsid w:val="00E144A8"/>
    <w:rsid w:val="00E25037"/>
    <w:rsid w:val="00E54020"/>
    <w:rsid w:val="00E720E8"/>
    <w:rsid w:val="00E7414B"/>
    <w:rsid w:val="00E81577"/>
    <w:rsid w:val="00EC2A36"/>
    <w:rsid w:val="00ED07F0"/>
    <w:rsid w:val="00ED31CE"/>
    <w:rsid w:val="00EF1631"/>
    <w:rsid w:val="00F2422B"/>
    <w:rsid w:val="00F5427D"/>
    <w:rsid w:val="00F54772"/>
    <w:rsid w:val="00F60438"/>
    <w:rsid w:val="00F63321"/>
    <w:rsid w:val="00F63EB8"/>
    <w:rsid w:val="00F81CC1"/>
    <w:rsid w:val="00F958B9"/>
    <w:rsid w:val="00FB1E56"/>
    <w:rsid w:val="00FB731E"/>
    <w:rsid w:val="00FC2FD3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0E552"/>
  <w15:chartTrackingRefBased/>
  <w15:docId w15:val="{B72EA254-1C84-42DE-B252-24B8C22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5D6F1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D6F1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D6F1C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6F1C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5D6F1C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5D6F1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D6F1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5D6F1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D6F1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D6F1C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5D6F1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D6F1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D6F1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D6F1C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5D6F1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D6F1C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5D6F1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5D6F1C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5D6F1C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D6F1C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5D6F1C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5D6F1C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5D6F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5D6F1C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D6F1C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5D6F1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D6F1C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5D6F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5D6F1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6F1C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5D6F1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5D6F1C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6F1C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6F1C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6F1C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5D6F1C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5D6F1C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5D6F1C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5D6F1C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5D6F1C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5D6F1C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5D6F1C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5D6F1C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5D6F1C"/>
    <w:rPr>
      <w:szCs w:val="20"/>
    </w:rPr>
  </w:style>
  <w:style w:type="paragraph" w:customStyle="1" w:styleId="Publication">
    <w:name w:val="Publication"/>
    <w:basedOn w:val="Normal"/>
    <w:next w:val="Normal"/>
    <w:qFormat/>
    <w:rsid w:val="005D6F1C"/>
  </w:style>
  <w:style w:type="paragraph" w:customStyle="1" w:styleId="ReleaseDate">
    <w:name w:val="ReleaseDate"/>
    <w:basedOn w:val="Normal"/>
    <w:next w:val="Normal"/>
    <w:qFormat/>
    <w:rsid w:val="005D6F1C"/>
    <w:rPr>
      <w:szCs w:val="20"/>
    </w:rPr>
  </w:style>
  <w:style w:type="paragraph" w:customStyle="1" w:styleId="Small">
    <w:name w:val="Small"/>
    <w:basedOn w:val="Normal"/>
    <w:next w:val="Normal"/>
    <w:qFormat/>
    <w:rsid w:val="005D6F1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D6F1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D6F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5D6F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5D6F1C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5D6F1C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singl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712e5b9fc42036c0de505926cac1e6fa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e35bd6ec879a8fafc03ce137629cb36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D337C-0AF6-4E37-ADFC-3AB85F7F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0B897-4611-44EB-985E-8E19A2AD3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0E18-9A4F-47A3-9585-FA1DF2899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FedorovaHotmail</dc:creator>
  <cp:keywords/>
  <dc:description/>
  <cp:lastModifiedBy>Cristina David</cp:lastModifiedBy>
  <cp:revision>2</cp:revision>
  <cp:lastPrinted>2020-07-15T18:30:00Z</cp:lastPrinted>
  <dcterms:created xsi:type="dcterms:W3CDTF">2020-07-22T18:27:00Z</dcterms:created>
  <dcterms:modified xsi:type="dcterms:W3CDTF">2020-07-22T18:27:00Z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2009512R</vt:lpwstr>
  </property>
  <property fmtid="{D5CDD505-2E9C-101B-9397-08002B2CF9AE}" pid="3" name="ODSRefJobNo">
    <vt:lpwstr>2018392R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  <property fmtid="{D5CDD505-2E9C-101B-9397-08002B2CF9AE}" pid="11" name="ContentTypeId">
    <vt:lpwstr>0x010100F6A9B82AF11BF543B627E48F61248C3D</vt:lpwstr>
  </property>
</Properties>
</file>